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DB" w:rsidRDefault="00FE37DB" w:rsidP="00FE37DB">
      <w:pPr>
        <w:spacing w:after="120"/>
        <w:rPr>
          <w:rFonts w:ascii="Times New Roman" w:hAnsi="Times New Roman"/>
          <w:sz w:val="22"/>
        </w:rPr>
      </w:pPr>
      <w:r w:rsidRPr="00FE37DB">
        <w:rPr>
          <w:rFonts w:ascii="Times New Roman" w:hAnsi="Times New Roman"/>
          <w:sz w:val="22"/>
        </w:rPr>
        <w:t xml:space="preserve">A. Henderson, “‘Small Worlds’ as Predictors of General Political Attitudes,” </w:t>
      </w:r>
      <w:r w:rsidRPr="00FE37DB">
        <w:rPr>
          <w:rFonts w:ascii="Times New Roman" w:hAnsi="Times New Roman"/>
          <w:i/>
          <w:sz w:val="22"/>
        </w:rPr>
        <w:t xml:space="preserve">Regional and Federal Studies </w:t>
      </w:r>
      <w:r>
        <w:rPr>
          <w:rFonts w:ascii="Times New Roman" w:hAnsi="Times New Roman"/>
          <w:sz w:val="22"/>
        </w:rPr>
        <w:t>20:4-5 (October-December 2010)</w:t>
      </w:r>
    </w:p>
    <w:p w:rsidR="00FE37DB" w:rsidRDefault="00FE37DB" w:rsidP="00FE37DB">
      <w:pPr>
        <w:spacing w:after="120"/>
        <w:rPr>
          <w:rFonts w:ascii="Times New Roman" w:hAnsi="Times New Roman"/>
          <w:sz w:val="22"/>
        </w:rPr>
      </w:pPr>
    </w:p>
    <w:p w:rsidR="00FE37DB" w:rsidRDefault="00FE37DB" w:rsidP="00FE37DB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Overview:</w:t>
      </w:r>
    </w:p>
    <w:p w:rsidR="00FE37DB" w:rsidRDefault="00FE37DB" w:rsidP="00FE37DB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Individuals hold varying levels of trust and efficacy for provincial and federal governments – using a novel question from the 1984 CES, paper “makes clear that state and sub-state trust and efficacy exert an independent impact on general political attitudes.” Investigates the ability of regions to provide “small world” political cultures</w:t>
      </w:r>
    </w:p>
    <w:p w:rsidR="00FE37DB" w:rsidRDefault="00FE37DB" w:rsidP="00FE37DB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Political culture: </w:t>
      </w:r>
      <w:r>
        <w:rPr>
          <w:rFonts w:ascii="Times New Roman" w:hAnsi="Times New Roman"/>
          <w:sz w:val="22"/>
        </w:rPr>
        <w:t xml:space="preserve">a property of the aggregate – so political attitudes and behaviours are merely indicators of a culture. Within a single state – might find attitudes/behaviours of neighbouring sub-states appear very different, though demographic and economic characteristics appear similar. </w:t>
      </w:r>
    </w:p>
    <w:p w:rsidR="00FE37DB" w:rsidRPr="00FE37DB" w:rsidRDefault="00FE37DB" w:rsidP="00FE37DB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St</w:t>
      </w:r>
      <w:r w:rsidRPr="00FE37DB">
        <w:rPr>
          <w:rFonts w:ascii="Times New Roman" w:hAnsi="Times New Roman"/>
          <w:sz w:val="22"/>
        </w:rPr>
        <w:t>ate-centered political culture research presents itself in 2 ways</w:t>
      </w:r>
    </w:p>
    <w:p w:rsidR="00FE37DB" w:rsidRDefault="00FE37DB" w:rsidP="00FE37D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Attitudes to the state are used as proxy for general political attitudes</w:t>
      </w:r>
    </w:p>
    <w:p w:rsidR="00FE37DB" w:rsidRDefault="00FE37DB" w:rsidP="00FE37DB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Attitudes to the state are used to predict general political attitudes</w:t>
      </w:r>
    </w:p>
    <w:p w:rsidR="00FE37DB" w:rsidRPr="00FE37DB" w:rsidRDefault="00FE37DB" w:rsidP="00FE37DB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FE37DB">
        <w:rPr>
          <w:rFonts w:ascii="Times New Roman" w:hAnsi="Times New Roman"/>
          <w:sz w:val="22"/>
        </w:rPr>
        <w:t>Henderson interested in demonstrating that sub-state unites have the capacity to generate distinct political cultures that serve as rival predictors for general attitudes</w:t>
      </w:r>
    </w:p>
    <w:p w:rsidR="0022405F" w:rsidRDefault="0022405F" w:rsidP="005D2CC6">
      <w:pPr>
        <w:pStyle w:val="ListParagraph"/>
        <w:spacing w:after="120"/>
        <w:ind w:left="1080"/>
        <w:rPr>
          <w:rFonts w:ascii="Times New Roman" w:hAnsi="Times New Roman"/>
          <w:sz w:val="22"/>
        </w:rPr>
      </w:pPr>
    </w:p>
    <w:p w:rsidR="005D2CC6" w:rsidRDefault="0022405F" w:rsidP="00FE37DB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Results show that socio-economic variables by themselves account for very little variation </w:t>
      </w:r>
      <w:r w:rsidR="005D2CC6">
        <w:rPr>
          <w:rFonts w:ascii="Times New Roman" w:hAnsi="Times New Roman"/>
          <w:sz w:val="22"/>
        </w:rPr>
        <w:t>in the dependent variable (trust and efficacy) – though gender, university education, and income sig. predictors.</w:t>
      </w:r>
    </w:p>
    <w:p w:rsidR="005D2CC6" w:rsidRDefault="005D2CC6" w:rsidP="00FE37DB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 key findings:</w:t>
      </w:r>
    </w:p>
    <w:p w:rsidR="005D2CC6" w:rsidRDefault="005D2CC6" w:rsidP="005D2CC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Indicators of provincial and federal political culture exert an independent impact on generalized political attitudes (as measured by support for </w:t>
      </w:r>
      <w:proofErr w:type="spellStart"/>
      <w:r>
        <w:rPr>
          <w:rFonts w:ascii="Times New Roman" w:hAnsi="Times New Roman"/>
          <w:sz w:val="22"/>
        </w:rPr>
        <w:t>gov’t</w:t>
      </w:r>
      <w:proofErr w:type="spellEnd"/>
      <w:r>
        <w:rPr>
          <w:rFonts w:ascii="Times New Roman" w:hAnsi="Times New Roman"/>
          <w:sz w:val="22"/>
        </w:rPr>
        <w:t xml:space="preserve"> or state intervention)</w:t>
      </w:r>
    </w:p>
    <w:p w:rsidR="005D2CC6" w:rsidRDefault="005D2CC6" w:rsidP="005D2CC6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Variables probing provincial political culture do a far better job of explaining general attitudes than do variables probing federal political culture</w:t>
      </w:r>
    </w:p>
    <w:p w:rsidR="005D2CC6" w:rsidRDefault="005D2CC6" w:rsidP="005D2CC6">
      <w:pPr>
        <w:spacing w:after="120"/>
        <w:rPr>
          <w:rFonts w:ascii="Times New Roman" w:hAnsi="Times New Roman"/>
          <w:b/>
          <w:sz w:val="22"/>
        </w:rPr>
      </w:pPr>
    </w:p>
    <w:p w:rsidR="005D2CC6" w:rsidRPr="005D2CC6" w:rsidRDefault="005D2CC6" w:rsidP="005D2CC6">
      <w:pPr>
        <w:spacing w:after="120"/>
        <w:rPr>
          <w:rFonts w:ascii="Times New Roman" w:hAnsi="Times New Roman"/>
          <w:b/>
          <w:sz w:val="22"/>
        </w:rPr>
      </w:pPr>
      <w:r w:rsidRPr="005D2CC6">
        <w:rPr>
          <w:rFonts w:ascii="Times New Roman" w:hAnsi="Times New Roman"/>
          <w:b/>
          <w:sz w:val="22"/>
        </w:rPr>
        <w:t>Problems with the analysis:</w:t>
      </w:r>
    </w:p>
    <w:p w:rsidR="005D2CC6" w:rsidRPr="005D2CC6" w:rsidRDefault="005D2CC6" w:rsidP="005D2CC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5D2CC6">
        <w:rPr>
          <w:rFonts w:ascii="Times New Roman" w:hAnsi="Times New Roman"/>
          <w:sz w:val="22"/>
        </w:rPr>
        <w:t>Not sure that the dependent variables are really good indicators of political culture – trust and efficacy?? Really?</w:t>
      </w:r>
    </w:p>
    <w:p w:rsidR="005D2CC6" w:rsidRDefault="005D2CC6" w:rsidP="005D2CC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Issues with model – though “statistically significant” the range of difference in these measures is like 0.1-0.15. VERY SMALL</w:t>
      </w:r>
    </w:p>
    <w:p w:rsidR="00FE37DB" w:rsidRPr="005D2CC6" w:rsidRDefault="00FE37DB" w:rsidP="005D2CC6">
      <w:pPr>
        <w:spacing w:after="120"/>
        <w:rPr>
          <w:rFonts w:ascii="Times New Roman" w:hAnsi="Times New Roman"/>
          <w:sz w:val="22"/>
        </w:rPr>
      </w:pPr>
    </w:p>
    <w:sectPr w:rsidR="00FE37DB" w:rsidRPr="005D2CC6" w:rsidSect="00FE37DB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7DCA"/>
    <w:multiLevelType w:val="hybridMultilevel"/>
    <w:tmpl w:val="17161278"/>
    <w:lvl w:ilvl="0" w:tplc="A586AFE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37DB"/>
    <w:rsid w:val="0022405F"/>
    <w:rsid w:val="005D2CC6"/>
    <w:rsid w:val="00FE37D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7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E37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2012-04-25T14:43:00Z</dcterms:created>
  <dcterms:modified xsi:type="dcterms:W3CDTF">2012-04-25T15:41:00Z</dcterms:modified>
</cp:coreProperties>
</file>